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114D7C" w14:textId="77777777" w:rsidR="004A1D48" w:rsidRDefault="004A1D48" w:rsidP="004A1D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bidi="en-US"/>
        </w:rPr>
      </w:pPr>
      <w:r>
        <w:rPr>
          <w:rFonts w:ascii="Times New Roman" w:hAnsi="Times New Roman"/>
          <w:b/>
          <w:sz w:val="24"/>
          <w:szCs w:val="24"/>
          <w:lang w:bidi="en-US"/>
        </w:rPr>
        <w:t>Дистанционное</w:t>
      </w:r>
    </w:p>
    <w:p w14:paraId="78D6925E" w14:textId="77777777" w:rsidR="004A1D48" w:rsidRDefault="004A1D48" w:rsidP="004A1D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bidi="en-US"/>
        </w:rPr>
      </w:pPr>
      <w:r>
        <w:rPr>
          <w:rFonts w:ascii="Times New Roman" w:hAnsi="Times New Roman"/>
          <w:b/>
          <w:sz w:val="24"/>
          <w:szCs w:val="24"/>
          <w:lang w:bidi="en-US"/>
        </w:rPr>
        <w:t>задание для учащихся</w:t>
      </w:r>
    </w:p>
    <w:p w14:paraId="5ABA17F5" w14:textId="77777777" w:rsidR="004A1D48" w:rsidRDefault="004A1D48" w:rsidP="004A1D48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bidi="en-US"/>
        </w:rPr>
      </w:pPr>
    </w:p>
    <w:p w14:paraId="3035FCEE" w14:textId="77777777" w:rsidR="004A1D48" w:rsidRDefault="004A1D48" w:rsidP="004A1D48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bidi="en-US"/>
        </w:rPr>
      </w:pPr>
      <w:r>
        <w:rPr>
          <w:rFonts w:ascii="Times New Roman" w:hAnsi="Times New Roman"/>
          <w:b/>
          <w:color w:val="000000"/>
          <w:sz w:val="24"/>
          <w:szCs w:val="24"/>
          <w:lang w:bidi="en-US"/>
        </w:rPr>
        <w:t xml:space="preserve">ФИО педагога: </w:t>
      </w:r>
      <w:r>
        <w:rPr>
          <w:rFonts w:ascii="Times New Roman" w:hAnsi="Times New Roman"/>
          <w:color w:val="000000"/>
          <w:sz w:val="24"/>
          <w:szCs w:val="24"/>
          <w:lang w:bidi="en-US"/>
        </w:rPr>
        <w:t>Игошева Мария Владимировна</w:t>
      </w:r>
    </w:p>
    <w:p w14:paraId="2234F1A8" w14:textId="4C8CC578" w:rsidR="004A1D48" w:rsidRDefault="004A1D48" w:rsidP="004A1D48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bidi="en-US"/>
        </w:rPr>
      </w:pPr>
      <w:r>
        <w:rPr>
          <w:rFonts w:ascii="Times New Roman" w:hAnsi="Times New Roman"/>
          <w:color w:val="000000"/>
          <w:sz w:val="24"/>
          <w:szCs w:val="24"/>
          <w:lang w:bidi="en-US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  <w:lang w:bidi="en-US"/>
        </w:rPr>
        <w:t xml:space="preserve">Программа: </w:t>
      </w:r>
      <w:r>
        <w:rPr>
          <w:rFonts w:ascii="Times New Roman" w:hAnsi="Times New Roman"/>
          <w:color w:val="000000"/>
          <w:sz w:val="24"/>
          <w:szCs w:val="24"/>
          <w:lang w:bidi="en-US"/>
        </w:rPr>
        <w:t>«Мир эстрадного танца»</w:t>
      </w:r>
    </w:p>
    <w:p w14:paraId="64278089" w14:textId="77777777" w:rsidR="004A1D48" w:rsidRDefault="004A1D48" w:rsidP="004A1D48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bidi="en-US"/>
        </w:rPr>
      </w:pPr>
      <w:r>
        <w:rPr>
          <w:rFonts w:ascii="Times New Roman" w:hAnsi="Times New Roman"/>
          <w:color w:val="000000"/>
          <w:sz w:val="24"/>
          <w:szCs w:val="24"/>
          <w:lang w:bidi="en-US"/>
        </w:rPr>
        <w:t xml:space="preserve">    </w:t>
      </w:r>
    </w:p>
    <w:p w14:paraId="5A7B050C" w14:textId="77777777" w:rsidR="004A1D48" w:rsidRDefault="004A1D48" w:rsidP="004A1D4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bidi="en-US"/>
        </w:rPr>
      </w:pPr>
      <w:r>
        <w:rPr>
          <w:rFonts w:ascii="Times New Roman" w:hAnsi="Times New Roman"/>
          <w:b/>
          <w:color w:val="000000"/>
          <w:sz w:val="24"/>
          <w:szCs w:val="24"/>
          <w:lang w:bidi="en-US"/>
        </w:rPr>
        <w:t xml:space="preserve">Объединение: </w:t>
      </w:r>
      <w:r>
        <w:rPr>
          <w:rFonts w:ascii="Times New Roman" w:hAnsi="Times New Roman"/>
          <w:color w:val="000000"/>
          <w:sz w:val="24"/>
          <w:szCs w:val="24"/>
          <w:lang w:bidi="en-US"/>
        </w:rPr>
        <w:t>Хореография</w:t>
      </w:r>
    </w:p>
    <w:p w14:paraId="3C7D922C" w14:textId="77777777" w:rsidR="004A1D48" w:rsidRDefault="004A1D48" w:rsidP="004A1D48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highlight w:val="yellow"/>
          <w:lang w:bidi="en-US"/>
        </w:rPr>
      </w:pPr>
    </w:p>
    <w:p w14:paraId="385D82A5" w14:textId="2F2A0094" w:rsidR="004A1D48" w:rsidRDefault="004A1D48" w:rsidP="004A1D4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bidi="en-US"/>
        </w:rPr>
      </w:pPr>
      <w:r>
        <w:rPr>
          <w:rFonts w:ascii="Times New Roman" w:hAnsi="Times New Roman"/>
          <w:b/>
          <w:color w:val="000000"/>
          <w:sz w:val="24"/>
          <w:szCs w:val="24"/>
          <w:lang w:bidi="en-US"/>
        </w:rPr>
        <w:t xml:space="preserve">Дата занятия по рабочей программе: </w:t>
      </w:r>
      <w:r>
        <w:rPr>
          <w:rFonts w:ascii="Times New Roman" w:hAnsi="Times New Roman"/>
          <w:color w:val="000000"/>
          <w:sz w:val="24"/>
          <w:szCs w:val="24"/>
          <w:lang w:bidi="en-US"/>
        </w:rPr>
        <w:t>02.0</w:t>
      </w:r>
      <w:r w:rsidR="007814EB">
        <w:rPr>
          <w:rFonts w:ascii="Times New Roman" w:hAnsi="Times New Roman"/>
          <w:color w:val="000000"/>
          <w:sz w:val="24"/>
          <w:szCs w:val="24"/>
          <w:lang w:bidi="en-US"/>
        </w:rPr>
        <w:t>2</w:t>
      </w:r>
      <w:r>
        <w:rPr>
          <w:rFonts w:ascii="Times New Roman" w:hAnsi="Times New Roman"/>
          <w:color w:val="000000"/>
          <w:sz w:val="24"/>
          <w:szCs w:val="24"/>
          <w:lang w:bidi="en-US"/>
        </w:rPr>
        <w:t xml:space="preserve">.2021 г. </w:t>
      </w:r>
    </w:p>
    <w:p w14:paraId="7669B38D" w14:textId="77777777" w:rsidR="004A1D48" w:rsidRDefault="004A1D48" w:rsidP="004A1D48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bidi="en-US"/>
        </w:rPr>
      </w:pPr>
    </w:p>
    <w:p w14:paraId="501A3097" w14:textId="5D32DE95" w:rsidR="004A1D48" w:rsidRPr="007814EB" w:rsidRDefault="004A1D48" w:rsidP="004A1D4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  <w:lang w:bidi="en-US"/>
        </w:rPr>
      </w:pPr>
      <w:r>
        <w:rPr>
          <w:rFonts w:ascii="Times New Roman" w:hAnsi="Times New Roman"/>
          <w:b/>
          <w:color w:val="000000"/>
          <w:sz w:val="24"/>
          <w:szCs w:val="24"/>
          <w:lang w:bidi="en-US"/>
        </w:rPr>
        <w:t>Тема</w:t>
      </w:r>
      <w:r w:rsidRPr="007814EB">
        <w:rPr>
          <w:rFonts w:ascii="Times New Roman" w:hAnsi="Times New Roman"/>
          <w:b/>
          <w:color w:val="000000"/>
          <w:sz w:val="24"/>
          <w:szCs w:val="24"/>
          <w:lang w:bidi="en-US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  <w:lang w:bidi="en-US"/>
        </w:rPr>
        <w:t>занятия</w:t>
      </w:r>
      <w:r w:rsidRPr="007814EB">
        <w:rPr>
          <w:rFonts w:ascii="Times New Roman" w:hAnsi="Times New Roman"/>
          <w:b/>
          <w:color w:val="000000"/>
          <w:sz w:val="24"/>
          <w:szCs w:val="24"/>
          <w:lang w:bidi="en-US"/>
        </w:rPr>
        <w:t xml:space="preserve">: </w:t>
      </w:r>
      <w:r>
        <w:rPr>
          <w:rFonts w:ascii="Times New Roman" w:hAnsi="Times New Roman"/>
          <w:color w:val="000000"/>
          <w:sz w:val="24"/>
          <w:szCs w:val="24"/>
          <w:lang w:val="en-US" w:bidi="en-US"/>
        </w:rPr>
        <w:t>Port</w:t>
      </w:r>
      <w:r w:rsidRPr="007814EB">
        <w:rPr>
          <w:rFonts w:ascii="Times New Roman" w:hAnsi="Times New Roman"/>
          <w:color w:val="000000"/>
          <w:sz w:val="24"/>
          <w:szCs w:val="24"/>
          <w:lang w:bidi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 w:bidi="en-US"/>
        </w:rPr>
        <w:t>de</w:t>
      </w:r>
      <w:r w:rsidRPr="007814EB">
        <w:rPr>
          <w:rFonts w:ascii="Times New Roman" w:hAnsi="Times New Roman"/>
          <w:color w:val="000000"/>
          <w:sz w:val="24"/>
          <w:szCs w:val="24"/>
          <w:lang w:bidi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 w:bidi="en-US"/>
        </w:rPr>
        <w:t>Bras</w:t>
      </w:r>
    </w:p>
    <w:p w14:paraId="17C7012D" w14:textId="52ABF648" w:rsidR="004A1D48" w:rsidRDefault="004A1D48" w:rsidP="004A1D4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bidi="en-US"/>
        </w:rPr>
      </w:pPr>
      <w:r>
        <w:rPr>
          <w:rFonts w:ascii="Times New Roman" w:hAnsi="Times New Roman"/>
          <w:b/>
          <w:color w:val="000000"/>
          <w:sz w:val="24"/>
          <w:szCs w:val="24"/>
          <w:lang w:bidi="en-US"/>
        </w:rPr>
        <w:t xml:space="preserve">Задание: </w:t>
      </w:r>
      <w:r w:rsidRPr="004A1D48">
        <w:rPr>
          <w:rFonts w:ascii="Times New Roman" w:hAnsi="Times New Roman"/>
          <w:bCs/>
          <w:color w:val="000000"/>
          <w:sz w:val="24"/>
          <w:szCs w:val="24"/>
          <w:lang w:bidi="en-US"/>
        </w:rPr>
        <w:t>разучить движение</w:t>
      </w:r>
      <w:r>
        <w:rPr>
          <w:rFonts w:ascii="Times New Roman" w:hAnsi="Times New Roman"/>
          <w:b/>
          <w:color w:val="000000"/>
          <w:sz w:val="24"/>
          <w:szCs w:val="24"/>
          <w:lang w:bidi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 w:bidi="en-US"/>
        </w:rPr>
        <w:t>Port</w:t>
      </w:r>
      <w:r w:rsidRPr="004A1D48">
        <w:rPr>
          <w:rFonts w:ascii="Times New Roman" w:hAnsi="Times New Roman"/>
          <w:color w:val="000000"/>
          <w:sz w:val="24"/>
          <w:szCs w:val="24"/>
          <w:lang w:bidi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 w:bidi="en-US"/>
        </w:rPr>
        <w:t>de</w:t>
      </w:r>
      <w:r w:rsidRPr="004A1D48">
        <w:rPr>
          <w:rFonts w:ascii="Times New Roman" w:hAnsi="Times New Roman"/>
          <w:color w:val="000000"/>
          <w:sz w:val="24"/>
          <w:szCs w:val="24"/>
          <w:lang w:bidi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 w:bidi="en-US"/>
        </w:rPr>
        <w:t>Bras</w:t>
      </w:r>
    </w:p>
    <w:p w14:paraId="4884D98A" w14:textId="77777777" w:rsidR="004A1D48" w:rsidRDefault="004A1D48" w:rsidP="004A1D48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bidi="en-US"/>
        </w:rPr>
      </w:pPr>
      <w:r>
        <w:rPr>
          <w:rFonts w:ascii="Times New Roman" w:hAnsi="Times New Roman"/>
          <w:b/>
          <w:color w:val="000000"/>
          <w:sz w:val="24"/>
          <w:szCs w:val="24"/>
          <w:lang w:bidi="en-US"/>
        </w:rPr>
        <w:t xml:space="preserve">Материалы: </w:t>
      </w:r>
    </w:p>
    <w:p w14:paraId="2B9A53D5" w14:textId="77777777" w:rsidR="004A1D48" w:rsidRDefault="004A1D48" w:rsidP="004A1D48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bidi="en-US"/>
        </w:rPr>
      </w:pPr>
      <w:r>
        <w:rPr>
          <w:rFonts w:ascii="Times New Roman" w:hAnsi="Times New Roman"/>
          <w:b/>
          <w:color w:val="000000"/>
          <w:sz w:val="24"/>
          <w:szCs w:val="24"/>
          <w:lang w:bidi="en-US"/>
        </w:rPr>
        <w:t>Порядок выполнения:</w:t>
      </w:r>
    </w:p>
    <w:p w14:paraId="45A1D29B" w14:textId="7F66C919" w:rsidR="004A1D48" w:rsidRPr="004A1D48" w:rsidRDefault="004A1D48" w:rsidP="004A1D48">
      <w:pPr>
        <w:pStyle w:val="a4"/>
        <w:ind w:firstLine="709"/>
        <w:rPr>
          <w:rFonts w:ascii="Times New Roman" w:hAnsi="Times New Roman"/>
          <w:sz w:val="24"/>
          <w:szCs w:val="24"/>
        </w:rPr>
      </w:pPr>
      <w:r w:rsidRPr="004A1D48">
        <w:rPr>
          <w:rFonts w:ascii="Times New Roman" w:hAnsi="Times New Roman"/>
          <w:sz w:val="24"/>
          <w:szCs w:val="24"/>
        </w:rPr>
        <w:t xml:space="preserve"> Port de bras - это правильное прохождение рук через основные позиции с поворотами, наклонами головы и движениями корпуса.</w:t>
      </w:r>
    </w:p>
    <w:p w14:paraId="2A57F02A" w14:textId="5CECAFFA" w:rsidR="004A1D48" w:rsidRPr="004A1D48" w:rsidRDefault="004A1D48" w:rsidP="004A1D48">
      <w:pPr>
        <w:pStyle w:val="a4"/>
        <w:ind w:firstLine="709"/>
        <w:rPr>
          <w:rFonts w:ascii="Times New Roman" w:hAnsi="Times New Roman"/>
          <w:sz w:val="24"/>
          <w:szCs w:val="24"/>
        </w:rPr>
      </w:pPr>
      <w:r w:rsidRPr="004A1D48">
        <w:rPr>
          <w:rFonts w:ascii="Times New Roman" w:hAnsi="Times New Roman"/>
          <w:sz w:val="24"/>
          <w:szCs w:val="24"/>
        </w:rPr>
        <w:t xml:space="preserve"> В классическом танце port de bras имеет огромное значение. Красота линий рук, их мягкость, гибкость и подвижность корпуса, различные повороты и наклоны головы вырабатываются в port de bras. В port de bras отрабатывается пластическая выразительность танца.</w:t>
      </w:r>
    </w:p>
    <w:p w14:paraId="0AA53721" w14:textId="77777777" w:rsidR="004A1D48" w:rsidRPr="004A1D48" w:rsidRDefault="004A1D48" w:rsidP="004A1D48">
      <w:pPr>
        <w:pStyle w:val="a4"/>
        <w:ind w:firstLine="709"/>
        <w:rPr>
          <w:rFonts w:ascii="Times New Roman" w:hAnsi="Times New Roman"/>
          <w:sz w:val="24"/>
          <w:szCs w:val="24"/>
        </w:rPr>
      </w:pPr>
      <w:r w:rsidRPr="004A1D48">
        <w:rPr>
          <w:rFonts w:ascii="Times New Roman" w:hAnsi="Times New Roman"/>
          <w:sz w:val="24"/>
          <w:szCs w:val="24"/>
        </w:rPr>
        <w:t>Изучение простейших port de bras у палки и на середине зала начинается с первого года обучения, как только усвоены позиции рук.</w:t>
      </w:r>
    </w:p>
    <w:p w14:paraId="7F40A57B" w14:textId="77777777" w:rsidR="004A1D48" w:rsidRPr="004A1D48" w:rsidRDefault="004A1D48" w:rsidP="004A1D48">
      <w:pPr>
        <w:pStyle w:val="a4"/>
        <w:ind w:firstLine="709"/>
        <w:rPr>
          <w:rFonts w:ascii="Times New Roman" w:hAnsi="Times New Roman"/>
          <w:sz w:val="24"/>
          <w:szCs w:val="24"/>
        </w:rPr>
      </w:pPr>
      <w:r w:rsidRPr="004A1D48">
        <w:rPr>
          <w:rFonts w:ascii="Times New Roman" w:hAnsi="Times New Roman"/>
          <w:sz w:val="24"/>
          <w:szCs w:val="24"/>
        </w:rPr>
        <w:t>Подготовкой к port de bras является движение рук по позициям в комбинации с rond de jambe par terre или каким-нибудь другим движением экзерсиса. Позднее включаются наклон корпуса вперед и перегиб назад, повороты головы.</w:t>
      </w:r>
    </w:p>
    <w:p w14:paraId="6E195E3C" w14:textId="77777777" w:rsidR="004A1D48" w:rsidRPr="004A1D48" w:rsidRDefault="004A1D48" w:rsidP="004A1D48">
      <w:pPr>
        <w:pStyle w:val="a4"/>
        <w:ind w:firstLine="709"/>
        <w:rPr>
          <w:rFonts w:ascii="Times New Roman" w:hAnsi="Times New Roman"/>
          <w:sz w:val="24"/>
          <w:szCs w:val="24"/>
        </w:rPr>
      </w:pPr>
      <w:r w:rsidRPr="004A1D48">
        <w:rPr>
          <w:rFonts w:ascii="Times New Roman" w:hAnsi="Times New Roman"/>
          <w:sz w:val="24"/>
          <w:szCs w:val="24"/>
        </w:rPr>
        <w:t>Затем исполняются port de bras в IV широкой позиции с углубленным demi plie на опорной ноге и наклоном корпуса вперед к опорной ноге (растяжка).</w:t>
      </w:r>
    </w:p>
    <w:p w14:paraId="5E411C0E" w14:textId="77777777" w:rsidR="004A1D48" w:rsidRPr="004A1D48" w:rsidRDefault="004A1D48" w:rsidP="004A1D48">
      <w:pPr>
        <w:pStyle w:val="a4"/>
        <w:ind w:firstLine="709"/>
        <w:rPr>
          <w:rFonts w:ascii="Times New Roman" w:hAnsi="Times New Roman"/>
          <w:sz w:val="24"/>
          <w:szCs w:val="24"/>
        </w:rPr>
      </w:pPr>
      <w:r w:rsidRPr="004A1D48">
        <w:rPr>
          <w:rFonts w:ascii="Times New Roman" w:hAnsi="Times New Roman"/>
          <w:sz w:val="24"/>
          <w:szCs w:val="24"/>
        </w:rPr>
        <w:t>Port de bras делаются в глубоких приседаниях, в позициях и на полупальцах на двух и на одной ноге. Музыкальные размеры и темпы различны. При этом всегда сохраняется плавность и слитность движений, характерных для port de bras.</w:t>
      </w:r>
    </w:p>
    <w:p w14:paraId="02DE3376" w14:textId="77777777" w:rsidR="004A1D48" w:rsidRPr="004A1D48" w:rsidRDefault="004A1D48" w:rsidP="004A1D48">
      <w:pPr>
        <w:pStyle w:val="a4"/>
        <w:ind w:firstLine="709"/>
        <w:rPr>
          <w:rFonts w:ascii="Times New Roman" w:hAnsi="Times New Roman"/>
          <w:sz w:val="24"/>
          <w:szCs w:val="24"/>
        </w:rPr>
      </w:pPr>
      <w:r w:rsidRPr="004A1D48">
        <w:rPr>
          <w:rFonts w:ascii="Times New Roman" w:hAnsi="Times New Roman"/>
          <w:sz w:val="24"/>
          <w:szCs w:val="24"/>
        </w:rPr>
        <w:t>Все виды port de bras широко применяются в adagio и являются одним из основных его элементов.</w:t>
      </w:r>
    </w:p>
    <w:p w14:paraId="2168D856" w14:textId="7F27ED65" w:rsidR="004A1D48" w:rsidRDefault="004A1D48" w:rsidP="004A1D48">
      <w:pPr>
        <w:pStyle w:val="a4"/>
        <w:ind w:firstLine="709"/>
        <w:rPr>
          <w:rFonts w:ascii="Times New Roman" w:hAnsi="Times New Roman"/>
          <w:sz w:val="24"/>
          <w:szCs w:val="24"/>
        </w:rPr>
      </w:pPr>
      <w:r w:rsidRPr="004A1D48">
        <w:rPr>
          <w:rFonts w:ascii="Times New Roman" w:hAnsi="Times New Roman"/>
          <w:sz w:val="24"/>
          <w:szCs w:val="24"/>
        </w:rPr>
        <w:t>В старших классах port de bras сочетается с прыжками (например: sissonne renversee, jete renverse и т. п.).</w:t>
      </w:r>
    </w:p>
    <w:p w14:paraId="31AD8CC2" w14:textId="77777777" w:rsidR="004A1D48" w:rsidRPr="004A1D48" w:rsidRDefault="004A1D48" w:rsidP="004A1D48">
      <w:pPr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A1D48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Подготовительное упражнение для Port de bras.</w:t>
      </w:r>
    </w:p>
    <w:p w14:paraId="6CD9EF56" w14:textId="77777777" w:rsidR="00126959" w:rsidRPr="00126959" w:rsidRDefault="004A1D48" w:rsidP="004A1D48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A1D4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B966A2D" wp14:editId="46BCB813">
            <wp:extent cx="1251355" cy="1657350"/>
            <wp:effectExtent l="0" t="0" r="6350" b="0"/>
            <wp:docPr id="1" name="Рисунок 1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37" cy="168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DB4D5" w14:textId="50EE9BC0" w:rsidR="004A1D48" w:rsidRPr="004A1D48" w:rsidRDefault="004A1D48" w:rsidP="004A1D48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Начинаем разучивать </w:t>
      </w:r>
      <w:r w:rsidRPr="004A1D4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Port de bras</w:t>
      </w: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 подготовительного упражнения.</w:t>
      </w:r>
    </w:p>
    <w:p w14:paraId="450F3EB9" w14:textId="77777777" w:rsidR="004A1D48" w:rsidRPr="004A1D48" w:rsidRDefault="004A1D48" w:rsidP="004A1D48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Существует выражение «Открыть руки» или «открыть руку» в зависимости от того, где находится человек, исполняющий движение: у палочки или на середине.</w:t>
      </w:r>
    </w:p>
    <w:p w14:paraId="74E615E5" w14:textId="77777777" w:rsidR="004A1D48" w:rsidRPr="004A1D48" w:rsidRDefault="004A1D48" w:rsidP="004A1D48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Подготовительное </w:t>
      </w:r>
      <w:r w:rsidRPr="004A1D4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Port de bras</w:t>
      </w: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— это и есть открытие рук во вторую позицию и их закрытие.</w:t>
      </w:r>
    </w:p>
    <w:p w14:paraId="39E2F877" w14:textId="77777777" w:rsidR="004A1D48" w:rsidRPr="004A1D48" w:rsidRDefault="004A1D48" w:rsidP="004A1D48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Выполняется оно таким образом:</w:t>
      </w: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-исходное положение </w:t>
      </w:r>
      <w:r w:rsidRPr="004A1D4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épaulement croisé </w:t>
      </w: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пятая позиция ног, голова вдоль плеча, руки в подготовительной позиции;</w:t>
      </w: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-из подготовительной позиции руки приоткрываются в сторону второй позиции, выполняя нюанс;</w:t>
      </w: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-возвращаются в подготовительную позицию, и через подхват, переводятся в первую.Наклон головы ухом к плечу (со стороны сзади стоящей ноги) Взгляд направлен в кисть руки (со стороны впереди стоящей ноги);</w:t>
      </w: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-затем обе руки открываются во вторую позицию. Голова поворачивается вдоль плеча (со стороны впереди стоящей ноги);</w:t>
      </w: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-руки, смягчаясь в локтях, слегка повернув ладони в сторону пола, возвращаются в подготовительную позицию. Голова взглядом провожает опускающуюся в подготовительную позицию руку.</w:t>
      </w:r>
    </w:p>
    <w:p w14:paraId="5362B3E3" w14:textId="77777777" w:rsidR="004A1D48" w:rsidRPr="004A1D48" w:rsidRDefault="004A1D48" w:rsidP="004A1D48">
      <w:pPr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A1D48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Первое Port de bras.</w:t>
      </w:r>
    </w:p>
    <w:p w14:paraId="6315FFD5" w14:textId="77777777" w:rsidR="00126959" w:rsidRPr="00126959" w:rsidRDefault="004A1D48" w:rsidP="004A1D48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A1D48">
        <w:rPr>
          <w:rFonts w:ascii="Times New Roman" w:eastAsia="Times New Roman" w:hAnsi="Times New Roman"/>
          <w:b/>
          <w:bCs/>
          <w:noProof/>
          <w:color w:val="FF0000"/>
          <w:sz w:val="24"/>
          <w:szCs w:val="24"/>
          <w:lang w:eastAsia="ru-RU"/>
        </w:rPr>
        <w:drawing>
          <wp:inline distT="0" distB="0" distL="0" distR="0" wp14:anchorId="344B9E8D" wp14:editId="1DB9203C">
            <wp:extent cx="1467239" cy="1943100"/>
            <wp:effectExtent l="0" t="0" r="0" b="0"/>
            <wp:docPr id="2" name="Рисунок 2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330" cy="196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BF052" w14:textId="4457459A" w:rsidR="004A1D48" w:rsidRPr="004A1D48" w:rsidRDefault="004A1D48" w:rsidP="004A1D48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Сначала разучиваем Первое </w:t>
      </w:r>
      <w:r w:rsidRPr="004A1D4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Port de bras </w:t>
      </w: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на полной стопе.</w:t>
      </w:r>
    </w:p>
    <w:p w14:paraId="555F3FFF" w14:textId="77777777" w:rsidR="004A1D48" w:rsidRPr="004A1D48" w:rsidRDefault="004A1D48" w:rsidP="004A1D48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мере его усвоения, переходим на полупальцы.</w:t>
      </w:r>
    </w:p>
    <w:p w14:paraId="4226FB0B" w14:textId="77777777" w:rsidR="004A1D48" w:rsidRPr="004A1D48" w:rsidRDefault="004A1D48" w:rsidP="004A1D48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Первое </w:t>
      </w:r>
      <w:r w:rsidRPr="004A1D4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Port de bras </w:t>
      </w: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выполняется в следующем порядке:</w:t>
      </w:r>
    </w:p>
    <w:p w14:paraId="6C79B3EE" w14:textId="77777777" w:rsidR="004A1D48" w:rsidRPr="004A1D48" w:rsidRDefault="004A1D48" w:rsidP="004A1D48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Исходное положение </w:t>
      </w:r>
      <w:r w:rsidRPr="004A1D4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épaulement croisé </w:t>
      </w: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пятая позиция ног, голова вдоль плеча, руки в подготовительной позиции.</w:t>
      </w:r>
    </w:p>
    <w:p w14:paraId="13F8909F" w14:textId="5270A937" w:rsidR="004A1D48" w:rsidRPr="00126959" w:rsidRDefault="004A1D48" w:rsidP="00126959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4A1D48">
        <w:rPr>
          <w:lang w:eastAsia="ru-RU"/>
        </w:rPr>
        <w:t>1.</w:t>
      </w:r>
      <w:r w:rsidRPr="00126959">
        <w:rPr>
          <w:rFonts w:ascii="Times New Roman" w:hAnsi="Times New Roman"/>
          <w:sz w:val="24"/>
          <w:szCs w:val="24"/>
          <w:lang w:eastAsia="ru-RU"/>
        </w:rPr>
        <w:t>Руки</w:t>
      </w:r>
      <w:r w:rsidR="00126959" w:rsidRPr="0012695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26959">
        <w:rPr>
          <w:rFonts w:ascii="Times New Roman" w:hAnsi="Times New Roman"/>
          <w:sz w:val="24"/>
          <w:szCs w:val="24"/>
          <w:lang w:eastAsia="ru-RU"/>
        </w:rPr>
        <w:t>приоткрываются в сторону второй позиции.</w:t>
      </w:r>
      <w:r w:rsidRPr="00126959">
        <w:rPr>
          <w:rFonts w:ascii="Times New Roman" w:hAnsi="Times New Roman"/>
          <w:sz w:val="24"/>
          <w:szCs w:val="24"/>
          <w:lang w:eastAsia="ru-RU"/>
        </w:rPr>
        <w:br/>
        <w:t>2.Руки возвращаются в подготовительную позицию и…</w:t>
      </w:r>
      <w:r w:rsidRPr="004A1D48">
        <w:rPr>
          <w:lang w:eastAsia="ru-RU"/>
        </w:rPr>
        <w:br/>
      </w:r>
      <w:r w:rsidRPr="00126959">
        <w:rPr>
          <w:rFonts w:ascii="Times New Roman" w:hAnsi="Times New Roman"/>
          <w:sz w:val="24"/>
          <w:szCs w:val="24"/>
          <w:lang w:eastAsia="ru-RU"/>
        </w:rPr>
        <w:t>3. …не фиксируя положения, поднимаются в первую позицию. Голова в лёгком наклоне ухом к плечу (со стороны ноги, расположенной сзади). Взгляд в кисть руки, расположенной ближе к первой точке класса.</w:t>
      </w:r>
      <w:r w:rsidRPr="00126959">
        <w:rPr>
          <w:rFonts w:ascii="Times New Roman" w:hAnsi="Times New Roman"/>
          <w:sz w:val="24"/>
          <w:szCs w:val="24"/>
          <w:lang w:eastAsia="ru-RU"/>
        </w:rPr>
        <w:br/>
        <w:t>4. Из первой позиции руки переводятся в третью позицию. Голова поворачивается в сторону впереди стоящей ноги. Взгляд — вдоль локтя (вдаль) руки находящейся в третьей позиции. Подбородок при этом чуть-чуть приподнят.</w:t>
      </w:r>
      <w:r w:rsidRPr="00126959">
        <w:rPr>
          <w:rFonts w:ascii="Times New Roman" w:hAnsi="Times New Roman"/>
          <w:sz w:val="24"/>
          <w:szCs w:val="24"/>
          <w:lang w:eastAsia="ru-RU"/>
        </w:rPr>
        <w:br/>
        <w:t>5. Из третьей позиции руки опускаются во вторую. При этом руки уже в начале движения слегка разворачиваются таким образом, чтобы движение вниз шло «ребром» руки. Это позволит руке придти в правильную вторую позицию, когда локоть расположен чуть выше запястья. Голова при этом принимает положение вдоль плеча.</w:t>
      </w:r>
      <w:r w:rsidRPr="00126959">
        <w:rPr>
          <w:rFonts w:ascii="Times New Roman" w:hAnsi="Times New Roman"/>
          <w:sz w:val="24"/>
          <w:szCs w:val="24"/>
          <w:lang w:eastAsia="ru-RU"/>
        </w:rPr>
        <w:br/>
        <w:t>6. Из второй позиции, руки, смягчаясь в локтях, слегка повернув ладони в сторону пола, возвращаются в подготовительную позицию. Голова взглядом провожает опускающуюся в подготовительную позицию руку и возвращается в исходное положение.</w:t>
      </w:r>
    </w:p>
    <w:p w14:paraId="41D0F19D" w14:textId="77777777" w:rsidR="004A1D48" w:rsidRPr="004A1D48" w:rsidRDefault="004A1D48" w:rsidP="004A1D48">
      <w:pPr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A1D48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Второе Port de bras .</w:t>
      </w:r>
    </w:p>
    <w:p w14:paraId="74A04A82" w14:textId="77777777" w:rsidR="00126959" w:rsidRPr="00126959" w:rsidRDefault="004A1D48" w:rsidP="004A1D48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A1D4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5B45FBC" wp14:editId="5149D3C2">
            <wp:extent cx="1397818" cy="1857375"/>
            <wp:effectExtent l="0" t="0" r="0" b="0"/>
            <wp:docPr id="3" name="Рисунок 3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044" cy="187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1E350" w14:textId="184D9D82" w:rsidR="004A1D48" w:rsidRPr="004A1D48" w:rsidRDefault="004A1D48" w:rsidP="004A1D48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Почти каждое движение в классическом танце изначально выполняется на полной стопе, а затем, как усложняющий элемент, добавляются полупальцы. Так же и </w:t>
      </w:r>
      <w:r w:rsidRPr="004A1D4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Port de bras </w:t>
      </w: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в начале изучается на всей стопе, а потом — на полупальцах.</w:t>
      </w:r>
    </w:p>
    <w:p w14:paraId="1A0A2E49" w14:textId="77777777" w:rsidR="004A1D48" w:rsidRPr="004A1D48" w:rsidRDefault="004A1D48" w:rsidP="004A1D48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Второе </w:t>
      </w:r>
      <w:r w:rsidRPr="004A1D4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Port de bras</w:t>
      </w: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— это движение на координацию рук.</w:t>
      </w:r>
    </w:p>
    <w:p w14:paraId="139E5F2B" w14:textId="77777777" w:rsidR="004A1D48" w:rsidRPr="004A1D48" w:rsidRDefault="004A1D48" w:rsidP="004A1D48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добавлением полупальцев — это движение на устойчивость.</w:t>
      </w:r>
    </w:p>
    <w:p w14:paraId="3DB5B463" w14:textId="77777777" w:rsidR="004A1D48" w:rsidRPr="004A1D48" w:rsidRDefault="004A1D48" w:rsidP="004A1D48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Разучиваем его таким образом:</w:t>
      </w:r>
    </w:p>
    <w:p w14:paraId="7ED6038A" w14:textId="77777777" w:rsidR="004A1D48" w:rsidRPr="004A1D48" w:rsidRDefault="004A1D48" w:rsidP="004A1D48">
      <w:pPr>
        <w:spacing w:before="120" w:after="12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A1D4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Preparation. </w:t>
      </w:r>
    </w:p>
    <w:p w14:paraId="7352D392" w14:textId="77777777" w:rsidR="004A1D48" w:rsidRPr="004A1D48" w:rsidRDefault="004A1D48" w:rsidP="004A1D48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Исходное положение </w:t>
      </w:r>
      <w:r w:rsidRPr="004A1D4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épaulement croisé </w:t>
      </w: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пятая позиция ног правая нога впереди, голова направо вдоль плеча, руки в подготовительной позиции.</w:t>
      </w:r>
    </w:p>
    <w:p w14:paraId="4B8B6D6B" w14:textId="77777777" w:rsidR="004A1D48" w:rsidRPr="00126959" w:rsidRDefault="004A1D48" w:rsidP="00126959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4A1D48">
        <w:rPr>
          <w:lang w:eastAsia="ru-RU"/>
        </w:rPr>
        <w:t xml:space="preserve">1. </w:t>
      </w:r>
      <w:r w:rsidRPr="00126959">
        <w:rPr>
          <w:rFonts w:ascii="Times New Roman" w:hAnsi="Times New Roman"/>
          <w:sz w:val="24"/>
          <w:szCs w:val="24"/>
          <w:lang w:eastAsia="ru-RU"/>
        </w:rPr>
        <w:t>Руки приоткрываются в сторону второй позиции.</w:t>
      </w:r>
      <w:r w:rsidRPr="00126959">
        <w:rPr>
          <w:rFonts w:ascii="Times New Roman" w:hAnsi="Times New Roman"/>
          <w:sz w:val="24"/>
          <w:szCs w:val="24"/>
          <w:lang w:eastAsia="ru-RU"/>
        </w:rPr>
        <w:br/>
        <w:t>2. Руки возвращаются в подготовительную позицию и…</w:t>
      </w:r>
      <w:r w:rsidRPr="00126959">
        <w:rPr>
          <w:rFonts w:ascii="Times New Roman" w:hAnsi="Times New Roman"/>
          <w:sz w:val="24"/>
          <w:szCs w:val="24"/>
          <w:lang w:eastAsia="ru-RU"/>
        </w:rPr>
        <w:br/>
        <w:t>3. …не фиксируя положения, поднимаются в первую позицию. Голова в лёгком наклоне ухом к левому плечу (со стороны ноги, расположенной сзади). Взгляд в кисть правой руки, расположенной ближе к первой точке класса.</w:t>
      </w:r>
      <w:r w:rsidRPr="00126959">
        <w:rPr>
          <w:rFonts w:ascii="Times New Roman" w:hAnsi="Times New Roman"/>
          <w:sz w:val="24"/>
          <w:szCs w:val="24"/>
          <w:lang w:eastAsia="ru-RU"/>
        </w:rPr>
        <w:br/>
        <w:t>4. Правая рука, расположенная ближе к первой точке класса открывается во вторую позицию. Голова при этом поворачивается вправо, в сторону руки, открытой во вторую позицию. Одновременно, другая рука, левая, поднимается в третью позицию.</w:t>
      </w:r>
    </w:p>
    <w:p w14:paraId="3EF17292" w14:textId="77777777" w:rsidR="004A1D48" w:rsidRPr="004A1D48" w:rsidRDefault="004A1D48" w:rsidP="004A1D48">
      <w:pPr>
        <w:spacing w:before="120" w:after="12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A1D4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Второе Port de bras.</w:t>
      </w:r>
    </w:p>
    <w:p w14:paraId="4FC51691" w14:textId="77777777" w:rsidR="004A1D48" w:rsidRPr="004A1D48" w:rsidRDefault="004A1D48" w:rsidP="004A1D48">
      <w:pPr>
        <w:spacing w:before="120" w:after="12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После выполненного </w:t>
      </w:r>
      <w:r w:rsidRPr="004A1D4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Preparation</w:t>
      </w: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начинаем движение, носящее имя Второго </w:t>
      </w:r>
      <w:r w:rsidRPr="004A1D4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Port de bras</w:t>
      </w: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.</w:t>
      </w:r>
    </w:p>
    <w:p w14:paraId="56FF961C" w14:textId="77777777" w:rsidR="004A1D48" w:rsidRPr="004A1D48" w:rsidRDefault="004A1D48" w:rsidP="004A1D48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 Левая рука из третьей позиции направляется в сторону второй позиции. Слегка приподнять подбородок, как-бы для того, чтобы взглянуть на кисть руки, начинающей движение.</w:t>
      </w: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2. Левая рука продолжает движение, направляясь в подготовительную позицию. Одновременно правая рука начинает движение из второй  в третью позицию. Голова поворачивается вправо. Взгляд направлен вдоль вдоль локтя.</w:t>
      </w: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3. Обе руки направляются в первую позицию. Голова слегка наклоняется ухом в сторону левого плеча, направляя взгляд в кисть правой руки.</w:t>
      </w: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4. Обе руки возвращаются в первоначальное положение: Правая — во вторую позицию, левая — в третью. Голова поворачивается вправо вдоль плеча.</w:t>
      </w:r>
    </w:p>
    <w:p w14:paraId="262E9D6B" w14:textId="77777777" w:rsidR="004A1D48" w:rsidRPr="004A1D48" w:rsidRDefault="004A1D48" w:rsidP="004A1D48">
      <w:pPr>
        <w:spacing w:before="120" w:after="12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A1D4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Закрытие рук после Второго Port de bras.</w:t>
      </w:r>
    </w:p>
    <w:p w14:paraId="6559E544" w14:textId="77777777" w:rsidR="004A1D48" w:rsidRPr="004A1D48" w:rsidRDefault="004A1D48" w:rsidP="004A1D48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 Левая рука опускается во вторую позицию. Голова остаётся повёрнутой вправо.</w:t>
      </w:r>
      <w:r w:rsidRPr="004A1D4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2. Обе руки из второй позиции опускаются в подготовительную. Голова взглядом и лёгким опусканием подбородка провожает правую руку до пониженной второй позиции и поднимается, направив взгляд в сторону вдоль плеча. Рука при этом заканчивает движение в подготовительной позиции.</w:t>
      </w:r>
    </w:p>
    <w:p w14:paraId="44BD41E9" w14:textId="5C0C14C2" w:rsidR="004A1D48" w:rsidRPr="00126959" w:rsidRDefault="004A1D48" w:rsidP="00126959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26959">
        <w:rPr>
          <w:rFonts w:ascii="Times New Roman" w:hAnsi="Times New Roman"/>
          <w:color w:val="000000"/>
          <w:sz w:val="24"/>
          <w:szCs w:val="24"/>
          <w:lang w:eastAsia="ru-RU"/>
        </w:rPr>
        <w:t>Второе  </w:t>
      </w:r>
      <w:r w:rsidRPr="00126959">
        <w:rPr>
          <w:rFonts w:ascii="Times New Roman" w:hAnsi="Times New Roman"/>
          <w:sz w:val="24"/>
          <w:szCs w:val="24"/>
          <w:lang w:eastAsia="ru-RU"/>
        </w:rPr>
        <w:t>Port de bras выполняется как в положении корпуса  épaulement croisé правая нога впереди, так и в положении корпуса épaulement croisé левая нога впереди. Руки при этом работают в «зеркальном отражении»: то, что делала правая лука — выполняет левая, то, что</w:t>
      </w:r>
      <w:r w:rsidR="00126959" w:rsidRPr="0012695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26959">
        <w:rPr>
          <w:rFonts w:ascii="Times New Roman" w:hAnsi="Times New Roman"/>
          <w:sz w:val="24"/>
          <w:szCs w:val="24"/>
          <w:lang w:eastAsia="ru-RU"/>
        </w:rPr>
        <w:t>выполняла левая рука — делает правая.</w:t>
      </w:r>
    </w:p>
    <w:p w14:paraId="7DAD6F72" w14:textId="77777777" w:rsidR="00126959" w:rsidRPr="00126959" w:rsidRDefault="00126959" w:rsidP="00126959">
      <w:pPr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26959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Третье Port de bras.</w:t>
      </w:r>
    </w:p>
    <w:p w14:paraId="01995D88" w14:textId="77777777" w:rsidR="00126959" w:rsidRPr="00126959" w:rsidRDefault="00126959" w:rsidP="00126959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26959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397F23B" wp14:editId="7CD9F3FF">
            <wp:extent cx="1285875" cy="1713261"/>
            <wp:effectExtent l="0" t="0" r="0" b="1270"/>
            <wp:docPr id="4" name="Рисунок 4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297" cy="172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5DA48" w14:textId="77777777" w:rsidR="00126959" w:rsidRPr="00126959" w:rsidRDefault="00126959" w:rsidP="00126959">
      <w:pPr>
        <w:spacing w:before="120" w:after="12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2695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Preparation. </w:t>
      </w:r>
    </w:p>
    <w:p w14:paraId="3CB3FEFC" w14:textId="77777777" w:rsidR="00126959" w:rsidRPr="00126959" w:rsidRDefault="00126959" w:rsidP="00126959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269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Исходное положение </w:t>
      </w:r>
      <w:r w:rsidRPr="0012695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épaulement croisée </w:t>
      </w:r>
      <w:r w:rsidRPr="001269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пятая позиция ног правая нога впереди, голова направо вдоль плеча, руки в подготовительной позиции.</w:t>
      </w:r>
    </w:p>
    <w:p w14:paraId="6049CE1B" w14:textId="77777777" w:rsidR="00126959" w:rsidRPr="00126959" w:rsidRDefault="00126959" w:rsidP="00126959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126959">
        <w:rPr>
          <w:rFonts w:ascii="Times New Roman" w:hAnsi="Times New Roman"/>
          <w:sz w:val="24"/>
          <w:szCs w:val="24"/>
          <w:lang w:eastAsia="ru-RU"/>
        </w:rPr>
        <w:t>1. Руки приоткрываются в сторону второй позиции.</w:t>
      </w:r>
      <w:r w:rsidRPr="00126959">
        <w:rPr>
          <w:rFonts w:ascii="Times New Roman" w:hAnsi="Times New Roman"/>
          <w:sz w:val="24"/>
          <w:szCs w:val="24"/>
          <w:lang w:eastAsia="ru-RU"/>
        </w:rPr>
        <w:br/>
        <w:t>2. Руки возвращаются в подготовительную позицию и…</w:t>
      </w:r>
      <w:r w:rsidRPr="00126959">
        <w:rPr>
          <w:rFonts w:ascii="Times New Roman" w:hAnsi="Times New Roman"/>
          <w:sz w:val="24"/>
          <w:szCs w:val="24"/>
          <w:lang w:eastAsia="ru-RU"/>
        </w:rPr>
        <w:br/>
        <w:t>3. …не фиксируя положения, поднимаются в первую позицию. Голова в лёгком наклоне ухом к левому плечу (со стороны ноги, расположенной сзади). Взгляд в кисть правой руки, расположенной ближе к первой точке класса.</w:t>
      </w:r>
      <w:r w:rsidRPr="00126959">
        <w:rPr>
          <w:rFonts w:ascii="Times New Roman" w:hAnsi="Times New Roman"/>
          <w:sz w:val="24"/>
          <w:szCs w:val="24"/>
          <w:lang w:eastAsia="ru-RU"/>
        </w:rPr>
        <w:br/>
        <w:t>4.Обе руки открываются во вторую позицию. Голова поворачивается направо вдоль плеча.</w:t>
      </w:r>
    </w:p>
    <w:p w14:paraId="0A74C35E" w14:textId="77777777" w:rsidR="00126959" w:rsidRPr="00126959" w:rsidRDefault="00126959" w:rsidP="00126959">
      <w:pPr>
        <w:pStyle w:val="a4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26959">
        <w:rPr>
          <w:rFonts w:ascii="Times New Roman" w:hAnsi="Times New Roman"/>
          <w:b/>
          <w:bCs/>
          <w:sz w:val="24"/>
          <w:szCs w:val="24"/>
          <w:lang w:eastAsia="ru-RU"/>
        </w:rPr>
        <w:t>Третье Port de bras.</w:t>
      </w:r>
    </w:p>
    <w:p w14:paraId="3C77B3A8" w14:textId="77777777" w:rsidR="00126959" w:rsidRPr="00126959" w:rsidRDefault="00126959" w:rsidP="00126959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126959">
        <w:rPr>
          <w:rFonts w:ascii="Times New Roman" w:hAnsi="Times New Roman"/>
          <w:sz w:val="24"/>
          <w:szCs w:val="24"/>
          <w:lang w:eastAsia="ru-RU"/>
        </w:rPr>
        <w:t>1. Вместе с наклоном корпуса вперёд, руки из второй позиции через «подхват»  (проходящая подготовительная позиция), переводятся в первую позицию. Голова в лёгком наклоне ухом к левому плечу. Взгляд в кисть правой руки.</w:t>
      </w:r>
      <w:r w:rsidRPr="00126959">
        <w:rPr>
          <w:rFonts w:ascii="Times New Roman" w:hAnsi="Times New Roman"/>
          <w:sz w:val="24"/>
          <w:szCs w:val="24"/>
          <w:lang w:eastAsia="ru-RU"/>
        </w:rPr>
        <w:br/>
        <w:t>2. Вместе с поднятием корпуса, руки из первой позиции переводятся в третью. Голова вправо, взгляд в даль вдоль локтя.</w:t>
      </w:r>
      <w:r w:rsidRPr="00126959">
        <w:rPr>
          <w:rFonts w:ascii="Times New Roman" w:hAnsi="Times New Roman"/>
          <w:sz w:val="24"/>
          <w:szCs w:val="24"/>
          <w:lang w:eastAsia="ru-RU"/>
        </w:rPr>
        <w:br/>
        <w:t>3.Сохраняя третью позицию рук, прогибаем спину. В этом положении голова повёрнута направо и продолжает линию корпуса, а не запрокидывается назад. Дыхание остаётся ровным. Не задерживаем дыхание!</w:t>
      </w:r>
      <w:r w:rsidRPr="00126959">
        <w:rPr>
          <w:rFonts w:ascii="Times New Roman" w:hAnsi="Times New Roman"/>
          <w:sz w:val="24"/>
          <w:szCs w:val="24"/>
          <w:lang w:eastAsia="ru-RU"/>
        </w:rPr>
        <w:br/>
        <w:t>4. Возвращаем корпус в положение прямо. До половины пути из прогнутого в прямое положение, руки остаются в третьей позиции. Завершая возврат корпуса в положение прямо, опускаем руки во вторую позицию.</w:t>
      </w:r>
    </w:p>
    <w:p w14:paraId="57340AF2" w14:textId="77777777" w:rsidR="00126959" w:rsidRPr="00126959" w:rsidRDefault="00126959" w:rsidP="00126959">
      <w:pPr>
        <w:pStyle w:val="a4"/>
        <w:jc w:val="center"/>
        <w:rPr>
          <w:lang w:eastAsia="ru-RU"/>
        </w:rPr>
      </w:pPr>
      <w:r w:rsidRPr="00126959">
        <w:rPr>
          <w:rFonts w:ascii="Times New Roman" w:hAnsi="Times New Roman"/>
          <w:b/>
          <w:bCs/>
          <w:sz w:val="24"/>
          <w:szCs w:val="24"/>
          <w:lang w:eastAsia="ru-RU"/>
        </w:rPr>
        <w:t>Закрытие рук после Третьего</w:t>
      </w:r>
      <w:r w:rsidRPr="00126959">
        <w:rPr>
          <w:b/>
          <w:bCs/>
          <w:lang w:eastAsia="ru-RU"/>
        </w:rPr>
        <w:t xml:space="preserve"> Port de bras.</w:t>
      </w:r>
    </w:p>
    <w:p w14:paraId="0294DABB" w14:textId="77777777" w:rsidR="00126959" w:rsidRPr="00126959" w:rsidRDefault="00126959" w:rsidP="00126959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269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Обе руки из второй позиции опускаются в подготовительную. Голова взглядом и лёгким опусканием подбородка провожает правую руку до пониженной второй позиции и поднимается, направив взгляд в сторону вдоль плеча. Рука при этом заканчивает движение в подготовительной позиции.</w:t>
      </w:r>
    </w:p>
    <w:p w14:paraId="39CB4B41" w14:textId="77777777" w:rsidR="004A1D48" w:rsidRPr="004A1D48" w:rsidRDefault="004A1D48" w:rsidP="004A1D48">
      <w:pPr>
        <w:pStyle w:val="a4"/>
        <w:ind w:firstLine="709"/>
        <w:rPr>
          <w:rFonts w:ascii="Times New Roman" w:hAnsi="Times New Roman"/>
          <w:sz w:val="24"/>
          <w:szCs w:val="24"/>
        </w:rPr>
      </w:pPr>
    </w:p>
    <w:p w14:paraId="28C1D377" w14:textId="77777777" w:rsidR="00B104CB" w:rsidRPr="004A1D48" w:rsidRDefault="00B104CB">
      <w:pPr>
        <w:rPr>
          <w:sz w:val="24"/>
          <w:szCs w:val="24"/>
        </w:rPr>
      </w:pPr>
    </w:p>
    <w:sectPr w:rsidR="00B104CB" w:rsidRPr="004A1D48" w:rsidSect="004A1D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CA37EA"/>
    <w:multiLevelType w:val="hybridMultilevel"/>
    <w:tmpl w:val="221840B8"/>
    <w:lvl w:ilvl="0" w:tplc="91248418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D48"/>
    <w:rsid w:val="00126959"/>
    <w:rsid w:val="004A1D48"/>
    <w:rsid w:val="007814EB"/>
    <w:rsid w:val="00B10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8F804"/>
  <w15:chartTrackingRefBased/>
  <w15:docId w15:val="{2604DF40-FE60-4730-BB30-55F4B976E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1D48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1D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A1D4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34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1227</Words>
  <Characters>6997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Userz</dc:creator>
  <cp:keywords/>
  <dc:description/>
  <cp:lastModifiedBy>User Userz</cp:lastModifiedBy>
  <cp:revision>4</cp:revision>
  <dcterms:created xsi:type="dcterms:W3CDTF">2021-02-01T09:43:00Z</dcterms:created>
  <dcterms:modified xsi:type="dcterms:W3CDTF">2021-02-01T11:13:00Z</dcterms:modified>
</cp:coreProperties>
</file>