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61" w:rsidRDefault="000C5661" w:rsidP="000C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C5661" w:rsidRPr="00746D0C" w:rsidRDefault="000C5661" w:rsidP="000C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0C5661" w:rsidRPr="00746D0C" w:rsidRDefault="000C5661" w:rsidP="000C5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0C5661" w:rsidRPr="00746D0C" w:rsidRDefault="000C5661" w:rsidP="000C566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C5661" w:rsidRPr="00746D0C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0C5661" w:rsidRPr="00746D0C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0C5661" w:rsidRPr="00746D0C" w:rsidRDefault="000C5661" w:rsidP="000C56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0C5661" w:rsidRPr="00746D0C" w:rsidRDefault="000C5661" w:rsidP="000C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984E67" w:rsidRPr="00984E6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84E67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984E67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0C5661" w:rsidRPr="00746D0C" w:rsidRDefault="000C5661" w:rsidP="000C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0C5661" w:rsidRPr="00746D0C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18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0C5661" w:rsidRPr="00746D0C" w:rsidRDefault="000C5661" w:rsidP="000C56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C5661" w:rsidRPr="00746D0C" w:rsidRDefault="000C5661" w:rsidP="000C566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7E4109">
        <w:t xml:space="preserve"> </w:t>
      </w:r>
      <w:r w:rsidRPr="00C9354C">
        <w:rPr>
          <w:rFonts w:ascii="Times New Roman" w:eastAsiaTheme="majorEastAsia" w:hAnsi="Times New Roman" w:cs="Times New Roman"/>
          <w:sz w:val="24"/>
          <w:szCs w:val="24"/>
          <w:lang w:bidi="en-US"/>
        </w:rPr>
        <w:t>Строение и особенности передачи различных цветков.</w:t>
      </w:r>
    </w:p>
    <w:p w:rsidR="000C5661" w:rsidRDefault="000C5661" w:rsidP="000C566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</w:t>
      </w:r>
    </w:p>
    <w:p w:rsidR="000C5661" w:rsidRDefault="000C5661" w:rsidP="000C566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9706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 — это видоизменённый укороченный побег, служащий для семенного размножения. Как любой побег, цветок развивается из почки. Стеблевая часть цветка представлена цветоножкой, верхнюю часть которой называют цветоложем. Чашечка, венчик, тычинки и пестики — это видоизменённые листья. Цветок снаружи окружает околоцветник. Околоцветник выполняет защитную функцию, к тому же лепестки могут привлекать опылителей. Если околоцветник образуют чашелистики (чашечки) и лепестки (венчика), то это — двойной околоцветник.</w:t>
      </w:r>
    </w:p>
    <w:p w:rsidR="000C5661" w:rsidRPr="00746D0C" w:rsidRDefault="000C5661" w:rsidP="000C566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drawing>
          <wp:inline distT="0" distB="0" distL="0" distR="0" wp14:anchorId="6DF77D25" wp14:editId="4A88D3E7">
            <wp:extent cx="5940425" cy="4458126"/>
            <wp:effectExtent l="0" t="0" r="3175" b="0"/>
            <wp:docPr id="1" name="Рисунок 1" descr="https://ds03.infourok.ru/uploads/ex/0544/0004c033-f1c8a5a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44/0004c033-f1c8a5a4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lastRenderedPageBreak/>
        <w:t>Цветок 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— заметная, часто красивая, важная часть цветковых растений. Цветки могут быть крупные и мелкие, ярко окрашенные и зелёные, пахучие и без запаха, одиночные или собранные вместе из многих мелких цветков в одно общее соцветие.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 — видоизменённый укороченный побег, служащий для семенного размножения. Цветком обычно оканчивается главный или боковой побег. Как и всякий побег, цветок развивается из почки.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Строение цветка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 — репродуктивный орган покрытосеменных растений, состоящий из укороченного стебля (ось цветка), на котором расположены покров цветка (околоцветник), тычинки и пестики, состоящие из одного или несколько плодолистиков.</w:t>
      </w:r>
    </w:p>
    <w:p w:rsidR="000C5661" w:rsidRPr="003F17B8" w:rsidRDefault="000C5661" w:rsidP="000C56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E3613AA" wp14:editId="7B9D5D49">
            <wp:extent cx="6210300" cy="2427925"/>
            <wp:effectExtent l="0" t="0" r="0" b="0"/>
            <wp:docPr id="2" name="Рисунок 2" descr="https://biouroki.ru/content/f/68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uroki.ru/content/f/681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59" cy="24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Ось цветка — называется </w:t>
      </w: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цветоложем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. Цветоложе, разрастаясь, принимает различную форму плоскую, вогнутую, выпуклую, полушаровидную, конусовидную, удлиненную, колончатую. Цветоложе внизу переходит в цветоножку, соединяющую цветок со стеблем или цветоносом.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Цветки не имеющие цветоножки, называются сидячими. На цветоножке у многих растений располагаются два или один маленьких листочка — прицветники.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Покров цветка — </w:t>
      </w: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околоцветник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может быть расчленён на чашечку и венчик.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Чашечка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образует наружный круг околоцветника, её листочки обычно сравнительно небольших размеров, зелёного цвета. Различают раздельно- и сростнолистную чашечку. Обычно она выполняет функцию защиты внутренних частей цветка до раскрытия бутона. В некоторых случаях чашечка опадает при распускании цветка, чаще всего она сохраняется и во время цветения.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proofErr w:type="gramStart"/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Части цветка</w:t>
      </w:r>
      <w:proofErr w:type="gramEnd"/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расположенные вокруг тычинок и пестика называют околоцветником.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Внутренние листочки — это лепестки, составляющие венчик. Наружные листочки — чашелистики — образуют чашечку. Околоцветник, состоящий, из чашечки и венчика называю двойным. Околоцветник, который не подразделяется на венчик и чашечку, а все листочки цветка более или менее одинаковы — простой.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10B586" wp14:editId="1F10C733">
            <wp:extent cx="5314950" cy="2038350"/>
            <wp:effectExtent l="0" t="0" r="0" b="0"/>
            <wp:docPr id="3" name="Рисунок 3" descr="https://biouroki.ru/content/f/68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uroki.ru/content/f/681/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lastRenderedPageBreak/>
        <w:t>Венчик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внутренняя часть околоцветника, отличается от чашечки яркой окраской и более крупными размерами. Цвет лепестков обусловлен наличием хромопластов. Различают отдельно- и сростнолепестной венчики. Первый состоит из отдельных лепестков. В сростнолепестных венчиках различают трубку и перпендикулярно расположенный по отношению к ней отгиб, имеющий определённое количество зубцов или лопастей венчика.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Цветки бывают симметричные и несимметричные. Существуют цветки, не имеющие околоцветника, их называют голыми.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Симметричные (актиноморфные)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если через венчик можно провести много осей симметрии.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Несимметричные (зигоморфные)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если можно провести только одну ось симметрии.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Махровые цветки имеют анормально увеличенное число лепестков. В большинстве случаев они возникают в результате расщепления лепестков.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Тычинка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часть цветка, представляющая собой своеобразную специализированную структуру, которая образует микроспоры и пыльцу. Состоит из тычиночной нити, посредством которой она прикреплена к цветоложу, и пыльника, содержащего пыльцу. Число тычинок в цветке является систематическим признаком. Различают тычинки по способу прикрепления к цветоложу, по форме, размеру, строению тычиночных нитей, связника и пыльника. Совокупность тычинок в цветке называют андроцеем.</w:t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B6AA1F" wp14:editId="37A942C0">
            <wp:extent cx="2219325" cy="1971675"/>
            <wp:effectExtent l="0" t="0" r="9525" b="9525"/>
            <wp:docPr id="4" name="Рисунок 4" descr="https://biouroki.ru/content/f/68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uroki.ru/content/f/681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61" w:rsidRPr="003F17B8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Тычиночная нить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стерильная часть тычинки, несущая на своей верхушке пыльник. Тычиночная нить бывает прямой, изогнутой, скрученной, извилистой, изломанной. По форме — волосовидной, конусовидной, цилиндрической, уплощённой, булавовидной. По характеру поверхности — голой, опушённой, волосистой, с железками. У некоторых растений она короткая или вовсе не развивается.</w:t>
      </w:r>
    </w:p>
    <w:p w:rsidR="000C5661" w:rsidRPr="00746D0C" w:rsidRDefault="000C5661" w:rsidP="000C56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0C5661" w:rsidRPr="00746D0C" w:rsidRDefault="000C5661" w:rsidP="000C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61" w:rsidRPr="00746D0C" w:rsidRDefault="000C5661" w:rsidP="000C56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0C5661" w:rsidRDefault="000C5661" w:rsidP="000C56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C5661" w:rsidRPr="009706ED" w:rsidRDefault="000C5661" w:rsidP="000C566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Pr="0097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по схожести/различиям строения цветков.</w:t>
      </w:r>
    </w:p>
    <w:p w:rsidR="000C5661" w:rsidRPr="00746D0C" w:rsidRDefault="000C5661" w:rsidP="000C5661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661" w:rsidRPr="00746D0C" w:rsidRDefault="000C5661" w:rsidP="000C5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0C5661" w:rsidRPr="00746D0C" w:rsidRDefault="000C5661" w:rsidP="000C56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0C5661" w:rsidRDefault="000C5661" w:rsidP="000C5661"/>
    <w:p w:rsidR="000C5661" w:rsidRDefault="000C5661" w:rsidP="000C5661"/>
    <w:p w:rsidR="000C5661" w:rsidRDefault="000C5661" w:rsidP="000C5661"/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9"/>
    <w:rsid w:val="000C5661"/>
    <w:rsid w:val="00140D67"/>
    <w:rsid w:val="00984E67"/>
    <w:rsid w:val="00E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4554-39C5-42BC-9486-39BC315B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2020-09-09T08:17:00Z</dcterms:created>
  <dcterms:modified xsi:type="dcterms:W3CDTF">2020-09-09T10:05:00Z</dcterms:modified>
</cp:coreProperties>
</file>