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FC" w:rsidRPr="009B68C4" w:rsidRDefault="00B66FFC" w:rsidP="00B66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FFC" w:rsidRPr="009B68C4" w:rsidRDefault="00B66FFC" w:rsidP="00B6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B66FFC" w:rsidRPr="009B68C4" w:rsidRDefault="00B66FFC" w:rsidP="00B6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B66FFC" w:rsidRPr="009B68C4" w:rsidRDefault="00B66FFC" w:rsidP="00B66FFC">
      <w:pPr>
        <w:rPr>
          <w:rFonts w:ascii="Times New Roman" w:hAnsi="Times New Roman" w:cs="Times New Roman"/>
          <w:b/>
          <w:sz w:val="24"/>
          <w:szCs w:val="24"/>
        </w:rPr>
      </w:pPr>
    </w:p>
    <w:p w:rsidR="00B66FFC" w:rsidRPr="009B68C4" w:rsidRDefault="00B66FFC" w:rsidP="00B66FFC">
      <w:pPr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9B68C4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B66FFC" w:rsidRPr="009B68C4" w:rsidRDefault="00B66FFC" w:rsidP="00B66FFC">
      <w:pPr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9B68C4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9B68C4">
        <w:rPr>
          <w:rFonts w:ascii="Times New Roman" w:hAnsi="Times New Roman" w:cs="Times New Roman"/>
          <w:sz w:val="24"/>
          <w:szCs w:val="24"/>
        </w:rPr>
        <w:t>«Волшебный клубок» 1-я группа.</w:t>
      </w: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34249">
        <w:rPr>
          <w:rFonts w:ascii="Times New Roman" w:hAnsi="Times New Roman" w:cs="Times New Roman"/>
          <w:b/>
          <w:sz w:val="24"/>
          <w:szCs w:val="24"/>
        </w:rPr>
        <w:t>занятия по рабочей программе: 28</w:t>
      </w:r>
      <w:r w:rsidRPr="009B68C4">
        <w:rPr>
          <w:rFonts w:ascii="Times New Roman" w:hAnsi="Times New Roman" w:cs="Times New Roman"/>
          <w:b/>
          <w:sz w:val="24"/>
          <w:szCs w:val="24"/>
        </w:rPr>
        <w:t>.09.2020 г.</w:t>
      </w: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D4141E">
        <w:rPr>
          <w:rFonts w:ascii="Times New Roman" w:hAnsi="Times New Roman"/>
          <w:sz w:val="24"/>
          <w:szCs w:val="24"/>
        </w:rPr>
        <w:t>Особенности вязания круга и многоугольников</w:t>
      </w:r>
      <w:r>
        <w:rPr>
          <w:rFonts w:ascii="Times New Roman" w:hAnsi="Times New Roman"/>
          <w:sz w:val="24"/>
          <w:szCs w:val="24"/>
        </w:rPr>
        <w:t>.</w:t>
      </w:r>
      <w:r w:rsidR="006D7241" w:rsidRPr="006D7241">
        <w:t xml:space="preserve"> </w:t>
      </w:r>
      <w:r w:rsidR="00BF35F9">
        <w:t>В</w:t>
      </w:r>
      <w:r w:rsidR="00BF35F9" w:rsidRPr="00D4141E">
        <w:rPr>
          <w:rFonts w:ascii="Times New Roman" w:hAnsi="Times New Roman"/>
          <w:sz w:val="24"/>
          <w:szCs w:val="24"/>
        </w:rPr>
        <w:t>язания круга</w:t>
      </w:r>
      <w:r w:rsidR="00BF35F9">
        <w:t>.</w:t>
      </w:r>
    </w:p>
    <w:p w:rsidR="00BF35F9" w:rsidRPr="00BF35F9" w:rsidRDefault="00B66FFC" w:rsidP="00BF35F9">
      <w:pPr>
        <w:pStyle w:val="a3"/>
        <w:spacing w:after="0"/>
        <w:rPr>
          <w:bCs/>
          <w:spacing w:val="-10"/>
          <w:kern w:val="36"/>
        </w:rPr>
      </w:pPr>
      <w:r w:rsidRPr="006E7807">
        <w:rPr>
          <w:b/>
        </w:rPr>
        <w:t xml:space="preserve">Задание: </w:t>
      </w:r>
      <w:r w:rsidR="00BF35F9" w:rsidRPr="00BF35F9">
        <w:rPr>
          <w:bCs/>
          <w:spacing w:val="-10"/>
          <w:kern w:val="36"/>
        </w:rPr>
        <w:t>Круг столбиками без накида</w:t>
      </w:r>
      <w:r w:rsidR="00645396">
        <w:rPr>
          <w:bCs/>
          <w:spacing w:val="-10"/>
          <w:kern w:val="36"/>
        </w:rPr>
        <w:t>.</w:t>
      </w:r>
    </w:p>
    <w:p w:rsidR="00BF35F9" w:rsidRPr="00BF35F9" w:rsidRDefault="00BF35F9" w:rsidP="00BF35F9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spacing w:val="-10"/>
          <w:kern w:val="36"/>
        </w:rPr>
        <w:t>Основой абсолютно каждого круга становится колечко. В первую очередь необходимо сформировать петельку с узелком.</w:t>
      </w:r>
    </w:p>
    <w:p w:rsidR="00BF35F9" w:rsidRPr="00BF35F9" w:rsidRDefault="00BF35F9" w:rsidP="00BF35F9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noProof/>
          <w:spacing w:val="-10"/>
          <w:kern w:val="36"/>
        </w:rPr>
        <w:drawing>
          <wp:inline distT="0" distB="0" distL="0" distR="0">
            <wp:extent cx="3305175" cy="2047875"/>
            <wp:effectExtent l="0" t="0" r="9525" b="9525"/>
            <wp:docPr id="15" name="Рисунок 15" descr="Как связать круг крючко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вязать круг крючко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38"/>
                    <a:stretch/>
                  </pic:blipFill>
                  <pic:spPr bwMode="auto">
                    <a:xfrm>
                      <a:off x="0" y="0"/>
                      <a:ext cx="3318224" cy="20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5F9" w:rsidRPr="00BF35F9" w:rsidRDefault="00BF35F9" w:rsidP="00BF35F9">
      <w:pPr>
        <w:pStyle w:val="a3"/>
        <w:spacing w:after="0"/>
        <w:rPr>
          <w:bCs/>
          <w:spacing w:val="-10"/>
          <w:kern w:val="36"/>
        </w:rPr>
      </w:pPr>
      <w:r w:rsidRPr="00BF35F9">
        <w:rPr>
          <w:bCs/>
          <w:spacing w:val="-10"/>
          <w:kern w:val="36"/>
        </w:rPr>
        <w:t>Дальше начинаем обвязывать получившееся кольцо из нити.</w:t>
      </w:r>
    </w:p>
    <w:p w:rsidR="00BF35F9" w:rsidRPr="00BF35F9" w:rsidRDefault="00BF35F9" w:rsidP="00BF35F9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noProof/>
          <w:spacing w:val="-10"/>
          <w:kern w:val="36"/>
        </w:rPr>
        <w:drawing>
          <wp:inline distT="0" distB="0" distL="0" distR="0">
            <wp:extent cx="3403966" cy="2124075"/>
            <wp:effectExtent l="0" t="0" r="6350" b="0"/>
            <wp:docPr id="14" name="Рисунок 14" descr="Как связать круг крючк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вязать круг крючк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14"/>
                    <a:stretch/>
                  </pic:blipFill>
                  <pic:spPr bwMode="auto">
                    <a:xfrm>
                      <a:off x="0" y="0"/>
                      <a:ext cx="3433484" cy="21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5F9" w:rsidRPr="00BF35F9" w:rsidRDefault="00BF35F9" w:rsidP="001E6D78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spacing w:val="-10"/>
          <w:kern w:val="36"/>
        </w:rPr>
        <w:t>Количество петель, которые нужно провязать, равняется шести.</w:t>
      </w:r>
    </w:p>
    <w:p w:rsidR="00BF35F9" w:rsidRPr="00BF35F9" w:rsidRDefault="00BF35F9" w:rsidP="001E6D78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noProof/>
          <w:spacing w:val="-10"/>
          <w:kern w:val="36"/>
        </w:rPr>
        <w:lastRenderedPageBreak/>
        <w:drawing>
          <wp:inline distT="0" distB="0" distL="0" distR="0">
            <wp:extent cx="3171825" cy="1909439"/>
            <wp:effectExtent l="0" t="0" r="0" b="0"/>
            <wp:docPr id="13" name="Рисунок 13" descr="Как связать круг крючко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вязать круг крючко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31"/>
                    <a:stretch/>
                  </pic:blipFill>
                  <pic:spPr bwMode="auto">
                    <a:xfrm>
                      <a:off x="0" y="0"/>
                      <a:ext cx="3188850" cy="19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5F9" w:rsidRPr="00BF35F9" w:rsidRDefault="00BF35F9" w:rsidP="001E6D78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spacing w:val="-10"/>
          <w:kern w:val="36"/>
        </w:rPr>
        <w:t>Наш круг будет состоять именно из такого числа секторов. После вывязывания шести столбиков по кольцу кончик нити нужно затянуть таким образом, чтобы образовалось плотное колечко без отверстия внутри.</w:t>
      </w:r>
    </w:p>
    <w:p w:rsidR="00BF35F9" w:rsidRPr="00BF35F9" w:rsidRDefault="00BF35F9" w:rsidP="00BF35F9">
      <w:pPr>
        <w:pStyle w:val="a3"/>
        <w:spacing w:after="0"/>
        <w:rPr>
          <w:bCs/>
          <w:spacing w:val="-10"/>
          <w:kern w:val="36"/>
        </w:rPr>
      </w:pPr>
      <w:r w:rsidRPr="00BF35F9">
        <w:rPr>
          <w:bCs/>
          <w:noProof/>
          <w:spacing w:val="-10"/>
          <w:kern w:val="36"/>
        </w:rPr>
        <w:drawing>
          <wp:inline distT="0" distB="0" distL="0" distR="0">
            <wp:extent cx="3156585" cy="1895475"/>
            <wp:effectExtent l="0" t="0" r="5715" b="9525"/>
            <wp:docPr id="12" name="Рисунок 12" descr="Как связать круг крючко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вязать круг крючко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46"/>
                    <a:stretch/>
                  </pic:blipFill>
                  <pic:spPr bwMode="auto">
                    <a:xfrm>
                      <a:off x="0" y="0"/>
                      <a:ext cx="3173948" cy="19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5F9" w:rsidRPr="00BF35F9" w:rsidRDefault="00BF35F9" w:rsidP="00785B15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spacing w:val="-10"/>
          <w:kern w:val="36"/>
        </w:rPr>
        <w:t>Из каждой получившейся петли основания вывязывайте по два столбика.</w:t>
      </w:r>
    </w:p>
    <w:p w:rsidR="00B66FFC" w:rsidRPr="009B68C4" w:rsidRDefault="00B66FFC" w:rsidP="00785B15">
      <w:pPr>
        <w:pStyle w:val="1"/>
        <w:shd w:val="clear" w:color="auto" w:fill="FFFFFF"/>
        <w:spacing w:before="0" w:line="488" w:lineRule="atLeast"/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</w:pPr>
      <w:r w:rsidRPr="009B68C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9B68C4">
        <w:rPr>
          <w:rFonts w:ascii="Times New Roman" w:hAnsi="Times New Roman" w:cs="Times New Roman"/>
          <w:b/>
          <w:color w:val="auto"/>
          <w:sz w:val="24"/>
          <w:szCs w:val="24"/>
        </w:rPr>
        <w:t>Выполнить</w:t>
      </w:r>
      <w:r w:rsidRPr="009B68C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9B68C4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 </w:t>
      </w:r>
      <w:r w:rsidR="00785B15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Начальный ряд круга</w:t>
      </w:r>
      <w:r w:rsidRPr="009B68C4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.</w:t>
      </w: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</w:p>
    <w:p w:rsidR="00B66FFC" w:rsidRPr="009B68C4" w:rsidRDefault="009E5BDD" w:rsidP="00B6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05.10</w:t>
      </w:r>
      <w:bookmarkStart w:id="0" w:name="_GoBack"/>
      <w:bookmarkEnd w:id="0"/>
      <w:r w:rsidR="00B66FFC" w:rsidRPr="009B68C4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9B68C4">
        <w:rPr>
          <w:rFonts w:ascii="Times New Roman" w:hAnsi="Times New Roman" w:cs="Times New Roman"/>
          <w:sz w:val="24"/>
          <w:szCs w:val="24"/>
        </w:rPr>
        <w:t>tamara552011v@mail.ru</w:t>
      </w:r>
      <w:r w:rsidRPr="009B68C4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r w:rsidRPr="009B68C4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9B68C4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</w:p>
    <w:p w:rsidR="00B66FFC" w:rsidRDefault="00B66FFC" w:rsidP="00B66FF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Плотное вязание по кругу</w:t>
      </w:r>
    </w:p>
    <w:p w:rsidR="00B66FFC" w:rsidRDefault="00B66FFC" w:rsidP="00B66FF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66FFC" w:rsidRDefault="00B66FFC" w:rsidP="00B66FFC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Свяжите образец круга</w:t>
      </w:r>
      <w:r>
        <w:rPr>
          <w:rFonts w:ascii="Arial" w:hAnsi="Arial" w:cs="Arial"/>
          <w:color w:val="000000"/>
          <w:sz w:val="21"/>
          <w:szCs w:val="21"/>
        </w:rPr>
        <w:t>, для этого:</w:t>
      </w:r>
    </w:p>
    <w:p w:rsidR="00B66FFC" w:rsidRDefault="00B66FFC" w:rsidP="00B66FFC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Свяжите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цепочку из 4 воздушных петель</w:t>
      </w:r>
      <w:r>
        <w:rPr>
          <w:rFonts w:ascii="Arial" w:hAnsi="Arial" w:cs="Arial"/>
          <w:color w:val="000000"/>
          <w:sz w:val="21"/>
          <w:szCs w:val="21"/>
        </w:rPr>
        <w:t>. Закройте коль</w:t>
      </w:r>
      <w:r>
        <w:rPr>
          <w:rFonts w:ascii="Arial" w:hAnsi="Arial" w:cs="Arial"/>
          <w:color w:val="000000"/>
          <w:sz w:val="21"/>
          <w:szCs w:val="21"/>
        </w:rPr>
        <w:softHyphen/>
        <w:t>цо соединительным столбиком.</w:t>
      </w:r>
    </w:p>
    <w:p w:rsidR="00B66FFC" w:rsidRDefault="00B66FFC" w:rsidP="00B66FFC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l-й круг.</w:t>
      </w:r>
      <w:r>
        <w:rPr>
          <w:rFonts w:ascii="Arial" w:hAnsi="Arial" w:cs="Arial"/>
          <w:color w:val="000000"/>
          <w:sz w:val="21"/>
          <w:szCs w:val="21"/>
        </w:rPr>
        <w:t> Выполните петлю поворота - 1 воздушную петлю. Она будет считаться первым столбиком без накида в новом ряду. Вывяжите 8 столбиков без накида, вводя крю</w:t>
      </w:r>
      <w:r>
        <w:rPr>
          <w:rFonts w:ascii="Arial" w:hAnsi="Arial" w:cs="Arial"/>
          <w:color w:val="000000"/>
          <w:sz w:val="21"/>
          <w:szCs w:val="21"/>
        </w:rPr>
        <w:softHyphen/>
        <w:t>чок в середину кольца. Закройте кольцо соединительным столбиком.</w:t>
      </w:r>
    </w:p>
    <w:p w:rsidR="00B66FFC" w:rsidRDefault="00B66FFC" w:rsidP="00B66FFC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2-й круг.</w:t>
      </w:r>
      <w:r>
        <w:rPr>
          <w:rFonts w:ascii="Arial" w:hAnsi="Arial" w:cs="Arial"/>
          <w:color w:val="000000"/>
          <w:sz w:val="21"/>
          <w:szCs w:val="21"/>
        </w:rPr>
        <w:t> Выполните петлю поворота. Вывязывайте по 2 столбика без накида на каждой петле l-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ряда. Закройте кольцо соединительным столбиком.</w:t>
      </w:r>
    </w:p>
    <w:p w:rsidR="00B66FFC" w:rsidRDefault="00B66FFC" w:rsidP="00B66FFC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3-й круг.</w:t>
      </w:r>
      <w:r>
        <w:rPr>
          <w:rFonts w:ascii="Arial" w:hAnsi="Arial" w:cs="Arial"/>
          <w:color w:val="000000"/>
          <w:sz w:val="21"/>
          <w:szCs w:val="21"/>
        </w:rPr>
        <w:t xml:space="preserve"> Выполните петлю поворота. Вывязывайте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стол</w:t>
      </w:r>
      <w:r>
        <w:rPr>
          <w:rFonts w:ascii="Arial" w:hAnsi="Arial" w:cs="Arial"/>
          <w:color w:val="000000"/>
          <w:sz w:val="21"/>
          <w:szCs w:val="21"/>
        </w:rPr>
        <w:softHyphen/>
        <w:t>бикa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без накида на 1-й петле 2-го ряда, 2 столбика без накида на 2-й петле, 1 столбик без на</w:t>
      </w:r>
      <w:r>
        <w:rPr>
          <w:rFonts w:ascii="Arial" w:hAnsi="Arial" w:cs="Arial"/>
          <w:color w:val="000000"/>
          <w:sz w:val="21"/>
          <w:szCs w:val="21"/>
        </w:rPr>
        <w:softHyphen/>
        <w:t>кида на 3-й петле. Продолжайте до конца ряда. Закройте кольцо соединительным столбиком.</w:t>
      </w:r>
    </w:p>
    <w:p w:rsidR="00B66FFC" w:rsidRDefault="00B66FFC" w:rsidP="00B66FFC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4- й и последующие круги </w:t>
      </w:r>
      <w:r>
        <w:rPr>
          <w:rFonts w:ascii="Arial" w:hAnsi="Arial" w:cs="Arial"/>
          <w:color w:val="000000"/>
          <w:sz w:val="21"/>
          <w:szCs w:val="21"/>
        </w:rPr>
        <w:t>прибавки (по 2 столбика без на</w:t>
      </w:r>
      <w:r>
        <w:rPr>
          <w:rFonts w:ascii="Arial" w:hAnsi="Arial" w:cs="Arial"/>
          <w:color w:val="000000"/>
          <w:sz w:val="21"/>
          <w:szCs w:val="21"/>
        </w:rPr>
        <w:softHyphen/>
        <w:t>кида на одной петле) делайте ре</w:t>
      </w:r>
      <w:r>
        <w:rPr>
          <w:rFonts w:ascii="Arial" w:hAnsi="Arial" w:cs="Arial"/>
          <w:color w:val="000000"/>
          <w:sz w:val="21"/>
          <w:szCs w:val="21"/>
        </w:rPr>
        <w:softHyphen/>
        <w:t>же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см.рис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66FFC" w:rsidRDefault="00B66FFC" w:rsidP="00B66FF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66FFC" w:rsidRDefault="00B66FFC" w:rsidP="00B66FF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860B61" wp14:editId="6D6F6EE3">
            <wp:extent cx="1600200" cy="1609725"/>
            <wp:effectExtent l="0" t="0" r="0" b="9525"/>
            <wp:docPr id="6" name="Рисунок 6" descr="hello_html_36a94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a9436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FC" w:rsidRPr="009B68C4" w:rsidRDefault="00B66FFC" w:rsidP="00B66FFC">
      <w:pPr>
        <w:rPr>
          <w:rFonts w:ascii="Times New Roman" w:hAnsi="Times New Roman" w:cs="Times New Roman"/>
          <w:sz w:val="24"/>
          <w:szCs w:val="24"/>
        </w:rPr>
      </w:pPr>
    </w:p>
    <w:p w:rsidR="00B66FFC" w:rsidRDefault="00B66FFC" w:rsidP="00B66FFC"/>
    <w:p w:rsidR="00140D67" w:rsidRDefault="00140D67"/>
    <w:sectPr w:rsidR="001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5D"/>
    <w:rsid w:val="00140D67"/>
    <w:rsid w:val="001827E6"/>
    <w:rsid w:val="001E6D78"/>
    <w:rsid w:val="005C795D"/>
    <w:rsid w:val="00645396"/>
    <w:rsid w:val="006D7241"/>
    <w:rsid w:val="00747B9F"/>
    <w:rsid w:val="00785B15"/>
    <w:rsid w:val="00934249"/>
    <w:rsid w:val="009E5BDD"/>
    <w:rsid w:val="009E69B5"/>
    <w:rsid w:val="00B66FFC"/>
    <w:rsid w:val="00B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4D344-8426-4D5B-8ED5-2BCE14D4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FC"/>
  </w:style>
  <w:style w:type="paragraph" w:styleId="1">
    <w:name w:val="heading 1"/>
    <w:basedOn w:val="a"/>
    <w:next w:val="a"/>
    <w:link w:val="10"/>
    <w:uiPriority w:val="9"/>
    <w:qFormat/>
    <w:rsid w:val="00B66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nhideWhenUsed/>
    <w:rsid w:val="00B6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FFC"/>
    <w:rPr>
      <w:b/>
      <w:bCs/>
    </w:rPr>
  </w:style>
  <w:style w:type="character" w:styleId="a5">
    <w:name w:val="Emphasis"/>
    <w:basedOn w:val="a0"/>
    <w:uiPriority w:val="20"/>
    <w:qFormat/>
    <w:rsid w:val="00B66FF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F35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uchkom.ru/wp-content/uploads/2016/04/1%D0%B1-1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yuchkom.ru/wp-content/uploads/2016/04/1%D0%B0-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kryuchkom.ru/wp-content/uploads/2016/04/1%D0%B2.jpg" TargetMode="External"/><Relationship Id="rId4" Type="http://schemas.openxmlformats.org/officeDocument/2006/relationships/hyperlink" Target="https://kryuchkom.ru/wp-content/uploads/2016/04/1-5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2020-09-09T07:11:00Z</dcterms:created>
  <dcterms:modified xsi:type="dcterms:W3CDTF">2020-09-09T07:50:00Z</dcterms:modified>
</cp:coreProperties>
</file>